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8E" w:rsidRPr="0064128E" w:rsidRDefault="0064128E" w:rsidP="0064128E">
      <w:pPr>
        <w:pStyle w:val="a3"/>
        <w:ind w:firstLineChars="200" w:firstLine="562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</w:rPr>
      </w:pPr>
      <w:r w:rsidRPr="0064128E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>台北海洋科技大学简介</w:t>
      </w:r>
    </w:p>
    <w:p w:rsidR="0064128E" w:rsidRPr="0064128E" w:rsidRDefault="0064128E" w:rsidP="0064128E">
      <w:pPr>
        <w:pStyle w:val="a3"/>
        <w:snapToGrid w:val="0"/>
        <w:spacing w:line="360" w:lineRule="auto"/>
        <w:ind w:firstLineChars="200" w:firstLine="420"/>
        <w:contextualSpacing/>
        <w:mirrorIndents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台北海洋科技大学为台湾唯一私人兴学、拥有独立教学码头及船艇之海事、商业及综合服务</w:t>
      </w:r>
      <w:r w:rsidRPr="0064128E">
        <w:rPr>
          <w:rFonts w:asciiTheme="minorHAnsi" w:eastAsiaTheme="minorEastAsia" w:hAnsiTheme="minorHAnsi" w:cstheme="minorBidi"/>
          <w:kern w:val="2"/>
          <w:sz w:val="21"/>
          <w:szCs w:val="22"/>
        </w:rPr>
        <w:t>、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产业之专门学校。目前在台北市士林区及新北市淡水区各有一个校区。自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1966 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年创校以来，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先后培育四万余名专业人才，包含富士康集团总裁郭台铭、桂冠实业董事长王坤山、长荣集团实际负责人张国华、</w:t>
      </w:r>
      <w:r w:rsidRPr="0064128E">
        <w:rPr>
          <w:rFonts w:ascii="Malgun Gothic" w:eastAsia="Malgun Gothic" w:hAnsi="Malgun Gothic" w:cs="Malgun Gothic" w:hint="eastAsia"/>
          <w:kern w:val="2"/>
          <w:sz w:val="21"/>
          <w:szCs w:val="22"/>
        </w:rPr>
        <w:t>兩</w:t>
      </w:r>
      <w:r w:rsidRPr="0064128E">
        <w:rPr>
          <w:rFonts w:hint="eastAsia"/>
          <w:kern w:val="2"/>
          <w:sz w:val="21"/>
          <w:szCs w:val="22"/>
        </w:rPr>
        <w:t>岸船务大王洪清潭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等。本校目前设置有海洋事业、乐活民生、创新设计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个学院、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14 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系、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3 </w:t>
      </w:r>
      <w:proofErr w:type="gramStart"/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个</w:t>
      </w:r>
      <w:proofErr w:type="gramEnd"/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硕士班，为一技职专业化的科技大学。</w:t>
      </w:r>
    </w:p>
    <w:p w:rsidR="0064128E" w:rsidRPr="0064128E" w:rsidRDefault="0064128E" w:rsidP="0064128E">
      <w:pPr>
        <w:pStyle w:val="a3"/>
        <w:snapToGrid w:val="0"/>
        <w:spacing w:line="360" w:lineRule="auto"/>
        <w:ind w:firstLineChars="200" w:firstLine="422"/>
        <w:contextualSpacing/>
        <w:mirrorIndents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ED579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海洋事业学院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辖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: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航海系、轮机工程系、海洋休闲观光系、</w:t>
      </w:r>
      <w:r w:rsidRPr="0064128E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海洋运动休闲系。</w:t>
      </w:r>
    </w:p>
    <w:p w:rsidR="0064128E" w:rsidRPr="0064128E" w:rsidRDefault="0064128E" w:rsidP="0064128E">
      <w:pPr>
        <w:pStyle w:val="a3"/>
        <w:snapToGrid w:val="0"/>
        <w:spacing w:line="360" w:lineRule="auto"/>
        <w:ind w:firstLineChars="200" w:firstLine="422"/>
        <w:contextualSpacing/>
        <w:mirrorIndents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ED579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乐活民生学院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辖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: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海空物流与营销系、旅游管</w:t>
      </w:r>
      <w:r w:rsidRPr="0064128E">
        <w:rPr>
          <w:rFonts w:ascii="Malgun Gothic" w:eastAsia="Malgun Gothic" w:hAnsi="Malgun Gothic" w:cs="Malgun Gothic" w:hint="eastAsia"/>
          <w:kern w:val="2"/>
          <w:sz w:val="21"/>
          <w:szCs w:val="22"/>
        </w:rPr>
        <w:t>理</w:t>
      </w:r>
      <w:r w:rsidRPr="0064128E">
        <w:rPr>
          <w:rFonts w:hint="eastAsia"/>
          <w:kern w:val="2"/>
          <w:sz w:val="21"/>
          <w:szCs w:val="22"/>
        </w:rPr>
        <w:t>系、餐饮管</w:t>
      </w:r>
      <w:r w:rsidRPr="0064128E">
        <w:rPr>
          <w:rFonts w:ascii="Malgun Gothic" w:eastAsia="Malgun Gothic" w:hAnsi="Malgun Gothic" w:cs="Malgun Gothic" w:hint="eastAsia"/>
          <w:kern w:val="2"/>
          <w:sz w:val="21"/>
          <w:szCs w:val="22"/>
        </w:rPr>
        <w:t>理</w:t>
      </w:r>
      <w:r w:rsidRPr="0064128E">
        <w:rPr>
          <w:rFonts w:hint="eastAsia"/>
          <w:kern w:val="2"/>
          <w:sz w:val="21"/>
          <w:szCs w:val="22"/>
        </w:rPr>
        <w:t>系、食品科技</w:t>
      </w:r>
      <w:r w:rsidRPr="0064128E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与营销系、健康照顾社会工作系、健康促进与银发保健系。</w:t>
      </w:r>
    </w:p>
    <w:p w:rsidR="0064128E" w:rsidRPr="0064128E" w:rsidRDefault="0064128E" w:rsidP="0064128E">
      <w:pPr>
        <w:pStyle w:val="a3"/>
        <w:snapToGrid w:val="0"/>
        <w:spacing w:line="360" w:lineRule="auto"/>
        <w:ind w:firstLineChars="200" w:firstLine="422"/>
        <w:contextualSpacing/>
        <w:mirrorIndents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ED579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创新设计学院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辖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: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游戏与动画设计系、视觉传达设计系、时尚造型设计管</w:t>
      </w:r>
      <w:r w:rsidRPr="0064128E">
        <w:rPr>
          <w:rFonts w:ascii="Malgun Gothic" w:eastAsia="Malgun Gothic" w:hAnsi="Malgun Gothic" w:cs="Malgun Gothic" w:hint="eastAsia"/>
          <w:kern w:val="2"/>
          <w:sz w:val="21"/>
          <w:szCs w:val="22"/>
        </w:rPr>
        <w:t>理</w:t>
      </w:r>
      <w:r w:rsidRPr="006412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系、表演艺术系。</w:t>
      </w:r>
    </w:p>
    <w:p w:rsidR="00ED5794" w:rsidRPr="00ED5794" w:rsidRDefault="00ED5794" w:rsidP="00ED5794">
      <w:pPr>
        <w:pStyle w:val="a3"/>
        <w:rPr>
          <w:b/>
        </w:rPr>
      </w:pPr>
      <w:r w:rsidRPr="00ED5794">
        <w:rPr>
          <w:rFonts w:ascii="Ð·" w:eastAsia="Ð·" w:hint="eastAsia"/>
          <w:b/>
          <w:color w:val="000000"/>
        </w:rPr>
        <w:t xml:space="preserve">校园特色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 xml:space="preserve">顶级宿舍：提供完善宿舍，附有网络、电话、冷气、無線網路，供外地学生住宿。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国家级船艇证照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培训场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>: 为丰富同学休憩运动多元课程，购置各类型水域运动设备及游 艇，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俾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>利水上休闲运动教学与训练，加强专业技术及证照考照，提升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同学职场竞争力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 xml:space="preserve">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六星级多功能演艺厅：本校建置之演艺厅有 500 余观众席位，影视配备符合国际机构数字</w:t>
      </w:r>
      <w:r>
        <w:rPr>
          <w:rFonts w:ascii="EditControl" w:hAnsi="EditControl"/>
          <w:color w:val="000000"/>
          <w:sz w:val="18"/>
          <w:szCs w:val="18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电影促进会(Digital Cinema Initiatives, DCI) 规范，等同专业电影院之设备，配备杜比 7.1 声道专业音响，为台湾地区第一所私立大专校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院具有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 xml:space="preserve">专业影视设备之学府。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数字科技梦幻图书馆：整体设计融入海洋元素，以弧形船体铆钉接合之阅览区、24 小时阅</w:t>
      </w:r>
      <w:r>
        <w:rPr>
          <w:rFonts w:ascii="EditControl" w:hAnsi="EditControl"/>
          <w:color w:val="000000"/>
          <w:sz w:val="18"/>
          <w:szCs w:val="18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读区内设置圆顶星空观赏区、影音创意学习区、互动休憩影音区、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动漫区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 xml:space="preserve">等，让读者满足学习需求之外，并在图书馆内处处充满惊奇。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体育馆: 一楼为 24 小时恒温及 8 水道室内游泳池。二楼为多功能综合球场提供篮球、</w:t>
      </w:r>
      <w:r>
        <w:rPr>
          <w:rFonts w:ascii="EditControl" w:hAnsi="EditControl"/>
          <w:color w:val="000000"/>
          <w:sz w:val="18"/>
          <w:szCs w:val="18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 xml:space="preserve">排球、羽球等球类活动，充裕支持校内体育教学与大型活动赛事需求。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体适能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>中心:提高健身休闲的质量，并推动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体适能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 xml:space="preserve">运动，进一步创造运动与乐活结合的现代 休闲生活概念。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影视摄影棚：本专业摄影棚可提升学生录像、影片制作、节目制作能力，帮助其未来就业</w:t>
      </w:r>
      <w:r>
        <w:rPr>
          <w:rFonts w:ascii="EditControl" w:hAnsi="EditControl"/>
          <w:color w:val="000000"/>
          <w:sz w:val="18"/>
          <w:szCs w:val="18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 xml:space="preserve">及创业之各式专题发表。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动态展演教室: 设计意象则以海洋原素为主轴，波浪曲线的平面舞台设计为现今国际时尚 舞台的设计风格，特殊多变造型专业灯光及音响，共同营造出上课、展演、世界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舞台级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>多</w:t>
      </w:r>
      <w:bookmarkStart w:id="0" w:name="_GoBack"/>
      <w:bookmarkEnd w:id="0"/>
      <w:r>
        <w:rPr>
          <w:rFonts w:ascii="Ð·" w:eastAsia="Ð·" w:hint="eastAsia"/>
          <w:color w:val="000000"/>
          <w:sz w:val="18"/>
          <w:szCs w:val="18"/>
        </w:rPr>
        <w:t xml:space="preserve">功能的专业教室。 </w:t>
      </w:r>
    </w:p>
    <w:p w:rsidR="00ED5794" w:rsidRDefault="00ED5794" w:rsidP="00ED5794">
      <w:pPr>
        <w:pStyle w:val="a3"/>
      </w:pPr>
      <w:r>
        <w:rPr>
          <w:rFonts w:ascii="Ó©" w:eastAsia="Ó©" w:hint="eastAsia"/>
          <w:color w:val="000000"/>
          <w:sz w:val="17"/>
          <w:szCs w:val="17"/>
        </w:rPr>
        <w:lastRenderedPageBreak/>
        <w:t>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Ð·" w:eastAsia="Ð·" w:hint="eastAsia"/>
          <w:color w:val="000000"/>
          <w:sz w:val="18"/>
          <w:szCs w:val="18"/>
        </w:rPr>
        <w:t>宠物美容教室：专业教室配置基本的宠物美容造型教学区、</w:t>
      </w:r>
      <w:proofErr w:type="gramStart"/>
      <w:r>
        <w:rPr>
          <w:rFonts w:ascii="Ð·" w:eastAsia="Ð·" w:hint="eastAsia"/>
          <w:color w:val="000000"/>
          <w:sz w:val="18"/>
          <w:szCs w:val="18"/>
        </w:rPr>
        <w:t>澡台烘箱</w:t>
      </w:r>
      <w:proofErr w:type="gramEnd"/>
      <w:r>
        <w:rPr>
          <w:rFonts w:ascii="Ð·" w:eastAsia="Ð·" w:hint="eastAsia"/>
          <w:color w:val="000000"/>
          <w:sz w:val="18"/>
          <w:szCs w:val="18"/>
        </w:rPr>
        <w:t>区、宠物安置区，充分满 足宠物美容造型相关课程教学及宠物护</w:t>
      </w:r>
      <w:r>
        <w:rPr>
          <w:rFonts w:ascii="Malgun Gothic" w:eastAsia="Ð·" w:hAnsi="Malgun Gothic" w:cs="Malgun Gothic"/>
          <w:color w:val="000000"/>
          <w:sz w:val="18"/>
          <w:szCs w:val="18"/>
        </w:rPr>
        <w:t>理</w:t>
      </w:r>
      <w:r>
        <w:rPr>
          <w:rFonts w:hint="eastAsia"/>
          <w:color w:val="000000"/>
          <w:sz w:val="18"/>
          <w:szCs w:val="18"/>
        </w:rPr>
        <w:t>保健相关课程</w:t>
      </w:r>
      <w:r>
        <w:rPr>
          <w:rFonts w:ascii="Ð·" w:eastAsia="Ð·" w:hint="eastAsia"/>
          <w:color w:val="000000"/>
          <w:sz w:val="18"/>
          <w:szCs w:val="18"/>
        </w:rPr>
        <w:t xml:space="preserve">。 </w:t>
      </w:r>
    </w:p>
    <w:p w:rsidR="00C96F13" w:rsidRPr="00ED5794" w:rsidRDefault="00C96F13"/>
    <w:sectPr w:rsidR="00C96F13" w:rsidRPr="00ED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Ð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Ó©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itContr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8D"/>
    <w:rsid w:val="0032358D"/>
    <w:rsid w:val="0064128E"/>
    <w:rsid w:val="00C96F13"/>
    <w:rsid w:val="00E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B8FDE-96C9-4B7C-AC68-ED0D3A5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2017-10-31T03:12:00Z</dcterms:created>
  <dcterms:modified xsi:type="dcterms:W3CDTF">2017-10-31T03:27:00Z</dcterms:modified>
</cp:coreProperties>
</file>