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Calibri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华文中宋" w:hAnsi="华文中宋" w:eastAsia="华文中宋" w:cs="Calibri"/>
          <w:b/>
          <w:bCs/>
          <w:color w:val="000000"/>
          <w:kern w:val="0"/>
          <w:sz w:val="30"/>
          <w:szCs w:val="30"/>
        </w:rPr>
        <w:t>大学生心理健康教育心情征文申报表</w:t>
      </w:r>
    </w:p>
    <w:bookmarkEnd w:id="0"/>
    <w:p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班级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征文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题目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参赛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选手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指导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老师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6520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正文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2000字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左右。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文稿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格式：字体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仿宋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小四号，字符间隔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1.5倍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，与大标题之间空一行，首行空两个字。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ffaloStance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BuffaloStanc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18F5"/>
    <w:rsid w:val="0D835CF1"/>
    <w:rsid w:val="20452943"/>
    <w:rsid w:val="3CCF64AA"/>
    <w:rsid w:val="3E5618F5"/>
    <w:rsid w:val="6B784B5A"/>
    <w:rsid w:val="7DE34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2017-05-26T02:39:00Z</dcterms:created>
  <dc:creator>Administrator</dc:creator>
  <cp:lastModifiedBy>Administrator</cp:lastModifiedBy>
  <dcterms:modified xsi:type="dcterms:W3CDTF">2017-05-26T02:44:08Z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