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FD" w:rsidRPr="0021562B" w:rsidRDefault="00861BFD" w:rsidP="00861BFD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21562B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 w:hint="eastAsia"/>
          <w:b/>
          <w:sz w:val="32"/>
          <w:szCs w:val="32"/>
        </w:rPr>
        <w:t>3</w:t>
      </w:r>
      <w:r w:rsidRPr="0021562B">
        <w:rPr>
          <w:rFonts w:ascii="仿宋_GB2312" w:eastAsia="仿宋_GB2312" w:hint="eastAsia"/>
          <w:b/>
          <w:sz w:val="32"/>
          <w:szCs w:val="32"/>
        </w:rPr>
        <w:t>：</w:t>
      </w:r>
    </w:p>
    <w:p w:rsidR="00861BFD" w:rsidRPr="00861BFD" w:rsidRDefault="00861BFD" w:rsidP="00861BFD">
      <w:pPr>
        <w:pStyle w:val="Default"/>
        <w:snapToGrid w:val="0"/>
        <w:spacing w:line="520" w:lineRule="exact"/>
        <w:jc w:val="center"/>
        <w:rPr>
          <w:rFonts w:ascii="华文中宋" w:eastAsia="华文中宋" w:hAnsi="华文中宋" w:cs="华文中宋"/>
          <w:bCs/>
          <w:sz w:val="36"/>
          <w:szCs w:val="44"/>
        </w:rPr>
      </w:pPr>
      <w:r w:rsidRPr="00861BFD">
        <w:rPr>
          <w:rFonts w:ascii="华文中宋" w:eastAsia="华文中宋" w:hAnsi="华文中宋" w:cs="华文中宋" w:hint="eastAsia"/>
          <w:bCs/>
          <w:sz w:val="36"/>
          <w:szCs w:val="44"/>
        </w:rPr>
        <w:t>关于201</w:t>
      </w:r>
      <w:r w:rsidR="003E651D">
        <w:rPr>
          <w:rFonts w:ascii="华文中宋" w:eastAsia="华文中宋" w:hAnsi="华文中宋" w:cs="华文中宋" w:hint="eastAsia"/>
          <w:bCs/>
          <w:sz w:val="36"/>
          <w:szCs w:val="44"/>
        </w:rPr>
        <w:t>8</w:t>
      </w:r>
      <w:r w:rsidRPr="00861BFD">
        <w:rPr>
          <w:rFonts w:ascii="华文中宋" w:eastAsia="华文中宋" w:hAnsi="华文中宋" w:cs="华文中宋" w:hint="eastAsia"/>
          <w:bCs/>
          <w:sz w:val="36"/>
          <w:szCs w:val="44"/>
        </w:rPr>
        <w:t>年“创青春”广西大学生创业大赛</w:t>
      </w:r>
    </w:p>
    <w:p w:rsidR="00861BFD" w:rsidRPr="00861BFD" w:rsidRDefault="00861BFD" w:rsidP="00861BFD">
      <w:pPr>
        <w:pStyle w:val="Default"/>
        <w:snapToGrid w:val="0"/>
        <w:spacing w:line="520" w:lineRule="exact"/>
        <w:jc w:val="center"/>
        <w:rPr>
          <w:rFonts w:ascii="华文中宋" w:eastAsia="华文中宋" w:hAnsi="华文中宋" w:cs="华文中宋"/>
          <w:bCs/>
          <w:sz w:val="36"/>
          <w:szCs w:val="44"/>
        </w:rPr>
      </w:pPr>
      <w:r w:rsidRPr="00861BFD">
        <w:rPr>
          <w:rFonts w:ascii="华文中宋" w:eastAsia="华文中宋" w:hAnsi="华文中宋" w:cs="华文中宋" w:hint="eastAsia"/>
          <w:bCs/>
          <w:sz w:val="36"/>
          <w:szCs w:val="44"/>
        </w:rPr>
        <w:t>项目申报阶段有关事项的说明</w:t>
      </w:r>
    </w:p>
    <w:p w:rsidR="00861BFD" w:rsidRDefault="00861BFD" w:rsidP="00861BFD">
      <w:pPr>
        <w:pStyle w:val="Default"/>
        <w:snapToGrid w:val="0"/>
        <w:spacing w:line="520" w:lineRule="exact"/>
        <w:jc w:val="both"/>
        <w:rPr>
          <w:rFonts w:ascii="黑体" w:eastAsia="黑体" w:hAnsi="黑体" w:cs="黑体"/>
          <w:bCs/>
          <w:sz w:val="32"/>
          <w:szCs w:val="32"/>
        </w:rPr>
      </w:pP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一、第十届“挑战杯</w:t>
      </w: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”广西大学生创业计划竞赛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（一）赛事流程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4月至5月，由各高校组织本校预赛或评审，并在“创青春”全国大学生创业大赛官方网站（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http://www.chuangqingchun.net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t>进行校级、区级参赛项目网络报备和申报。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5月20日前，举行广西复赛，由广西评委会对各高校报送项目进行评审，按照《章程》规定，评出若干参赛项目进入决赛。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（二）参赛范围及形式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1．凡在2018年7月1日以前正式注册的全日制非成人教育的各类高等院校在校专科生、本科生、硕士研究生和博士研究生（均不含在职研究生）均可参赛。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2．以学校为单位统一申报，以创业团队形式参赛，原则上每个团队人数不超过10人。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3．对于跨校组队参赛的项目，各成员须事先协商明确唯一的项目申报单位。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（三）项目申报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1．实行分类、分组申报。参赛项目分为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已创业与未创业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两类；分为农林、畜牧、食品及相关产业，生物医药，化工技术和环境科学，信息技术和电子商务，材料，机械能源，文化创意和服务咨询等7个组别。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2．拥有或授权拥有产品或服务，并已在工商、民政等政府部门注册登记为企业、个体工商户、民办非企业单位等组织形式，且法人代表或经营者为符合《章程》第十五条规定的在校学生、运营时间在3个月以上（以预赛网络报备时间为截止日期）的项目，可申报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已创业类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拥有或授权拥有产品或服务，具有核心团队，具备实施创业的基本条件，但尚未在工商、民政等政府部门注册登记或注册登记时间在3个月以下的项目，可申报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未创业类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3．项目申报材料包括项目申报表（见附件4）、项目计划书、项目展示介绍视频等。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此外，（1）对于经授权的发明创造、专利或专有技术，申报时需提交具有法律效力的发明创造、专利或专有技术所有人的书面授权许可、项目鉴定证书、专利证书等复印件。（2）对于申报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已创业类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项目的，申报时需提交相关证明材料（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含单位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概况、法定代表人或经营者情况、营业执照复印件、税务登记证复印件、组织机构代码复印件、开户许可证、财务报表等）。（3）对于涉及《章程》第三章第十八条相关内容的项目，申报时需提供所规定材料。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t>．项目申报表、项目计划书及其他材料：须分别通过电子版和纸质版两种方式报送。其中，纸质版要求一式3份，封面采用230克A4纸，正文采用70克A4纸；电子版要同时报送大赛官方网站。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项目展示介绍视频：须制作为</w:t>
      </w:r>
      <w:proofErr w:type="spell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flv</w:t>
      </w:r>
      <w:proofErr w:type="spell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格式，时长不超过2分钟，文件大小不超过100MB，通过电子版形式上传至大赛官方网站。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t>每校申报项目不得超过15件，每人（每个团队）限报1</w:t>
      </w: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lastRenderedPageBreak/>
        <w:t>件。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项目申报的具体操作流程将提前通过书面通知、官方网站公告等进行公布。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（四）评审有关事项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1．复赛前，广西组委会将聘请有关人士组成广西评委会。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2．对于复赛参赛项目的书面评审，将主要侧重于以下方面：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（1）创业机会：项目的产业背景和市场竞争环境；项目的市场机会和有效的市场需求、所面对的目标顾客；项目的独创性、领先性以及实现产业化的途径等。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（2）发展战略：项目的商业模式、研发方向、扩张策略，主要合作伙伴与竞争对手等；面临的技术、市场、财务等关键问题，提出合理可行的规避计划。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（3）营销策略：结合项目特点制定合适的市场营销策略，包括对自身产品、技术或服务的价格定位、渠道建设、推广策略等。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（4）财务管理：股本结构与规模、资金来源与运用；盈利能力分析；风险资金退出策略等。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（5）管理团队：管理团队各成员有关的教育和工作背景、成员的分工和互补；公司的组织构架以及领导层成员；创业顾问，主要投资人和持股情况。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t>3．决赛期间的评审环节、评审规则将于复赛后公布。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4．复赛、决赛阶段，广西评委会将针对已创业、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未创业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两类项目实行相同的评审规则；计算总分时，将由广西评委会视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已创业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项目实际运营情况，在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其实得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总分基础上给予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1%至5%的加分。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二、创业实践挑战赛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（一）赛事流程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4月至5月，由各高校组织本校预赛或评审，并在“创青春”全国大学生创业大赛官方网站（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http://www.chuangqingchun.net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t>进行校级、区级参赛项目网络报备和申报。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5月20日前，举行广西复赛，由广西评委会对各高校报送项目进行评审，按照《章程》规定，评出若干参赛项目进入决赛。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（二）参赛范围及形式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1．高等学校在校学生或毕业未满3年（时间截至2018年7月1日）的高校毕业生，且已投入实际创业3个月以上。其中，毕业未满3年的高校毕业生需提供毕业证证明，仅可代表最终学历颁发高校参赛。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2．以学校为单位统一申报，以创业团队形式参赛，原则上每个团队人数不超过10人。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3．对于跨校组队参赛的项目，各成员须事先协商明确唯一的项目申报单位。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（三）项目申报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1．申报不区分具体类别、组别。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．拥有或授权拥有产品或服务，并已在工商、民政等政府部门注册登记为企业、个体工商户、民办非企业单位等组织形式，且法人代表或经营者符合《章程》第十五条规定、运营时间在3个月以上（以预赛网络报备时间为截止日期）的项目，可申报该赛事。参赛团队第一负责人必须为申报项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目（企业、民办非企业单位等）法人代表或（个体工商户）经营者。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3．项目申报材料包括项目申报表（见附件5）、项目运营报告、项目展示介绍视频、项目注册运营证明材料（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含单位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概况、法定代表人或经营者情况、营业执照复印件、税务登记证复印件、组织机构代码复印件、开户许可证、财务报表等）等。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此外，（1）对于经授权的发明创造、专利或专有技术，申报时需提交具有法律效力的发明创造、专利或专有技术所有人的书面授权许可、项目鉴定证书、专利证书等复印件。（2）对于涉及《章程》第三章第十八条相关内容的项目，申报时需提供所规定材料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4．项目申报表、项目运营报告、项目注册运营证明材料及其他材料：</w:t>
      </w: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t>须分别通过电子版和纸质版两种方式报送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。其中，纸质版要求一式3份，封面采用230克A4纸，正文采用70克A4纸；电子版要同时报送大赛官方网站。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项目展示介绍视频：须制作为</w:t>
      </w:r>
      <w:proofErr w:type="spell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flv</w:t>
      </w:r>
      <w:proofErr w:type="spell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格式，时长不超过2分钟，文件大小不超过100MB，通过电子版形式上传至大赛官方网站。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t>每校申报项目不得超过2件，每人（每个团队）限报1件。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项目申报的具体操作流程将提前通过书面通知、官方网站公告等进行公布。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（四）评审有关事项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1．复赛前，广西组委会将聘请有关人士组成广西评委会。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2．对于参赛项目的评审，将主要侧重于以下方面：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（1）经营状况：项目的营业收入、税收上缴、现金流量、持续盈利能力、市场份额等情况；主营业务利润、总资产收益、净资产收益、销售收入增长等情况。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2）发展前景：项目的产业背景和市场竞争环境；项目的市场机会和有效的市场需求、所面对的目标顾客；项目的独创性、领先性以及实现产业化的途径等；项目的商业模式、研发方向、扩张策略，主要合作伙伴与竞争对手等；面临的技术、市场、财务等关键问题，提出合理可行的规避计划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（3）营销策略：结合项目特点制定合适的市场营销策略，包括对自身产品、技术或服务的价格定位、渠道建设、推广策略等。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（4）财务管理：股本结构与规模、资金来源与运用；盈利能力分析；风险资金退出策略等。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3．</w:t>
      </w: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t>决赛期间的评审环节、评审规则，将于复赛后公布。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三、公益创业赛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（一）赛事流程</w:t>
      </w:r>
    </w:p>
    <w:p w:rsidR="00861BFD" w:rsidRDefault="00861BFD" w:rsidP="00861BFD">
      <w:pPr>
        <w:pStyle w:val="Default"/>
        <w:snapToGrid w:val="0"/>
        <w:spacing w:line="520" w:lineRule="exact"/>
        <w:rPr>
          <w:rFonts w:ascii="仿宋_GB2312" w:eastAsia="仿宋_GB2312" w:hAnsi="仿宋_GB2312" w:cs="仿宋_GB2312"/>
          <w:bCs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4月至5月，由各高校组织本校预赛或评审，并在“创青春”全国大学生创业大赛官方网（http://www.chuangqingchun.net）</w:t>
      </w: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t>进行校级、区级参赛项目网络报备和申报。</w:t>
      </w:r>
    </w:p>
    <w:p w:rsidR="00861BFD" w:rsidRDefault="00861BFD" w:rsidP="00861BFD">
      <w:pPr>
        <w:pStyle w:val="Default"/>
        <w:snapToGrid w:val="0"/>
        <w:spacing w:line="5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5月20日前，举行广西复赛，由广西评委会对各高校报送项目进行评审，按照《章程》规定，评出若干参赛项目进入决赛。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（二）参赛范围及形式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1．凡在2018年7月1日以前正式注册的全日制非成人教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育的各类高等院校在校专科生、本科生、硕士研究生和博士研究生（均不含在职研究生）均可参赛。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2．以学校为单位统一申报，以创业团队形式参赛，原则上每个团队人数不超过10人。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3．对于跨校组队参赛的项目，各成员须事先协商明确唯一的项目申报单位。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（三）项目申报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1.申报不区分具体类别、组别。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申报项目可以为创办非盈利性质社会组织的计划或实践，应满足以下条件：拥有较强的公益特征（有效解决社会问题，项目收益主要用于进一步扩大项目的范围、规模或水平）、创业特征（通过商业运作的方式，运用前期的少量资源撬动外界更广大的资源来解决社会问题，并形成可自身维持的商业模式）、实践特征（团队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须实践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其公益创业计划，形成可衡量的项目成果，部分或完全实现其计划的目标成果）。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3．项目申报材料包括项目申报表（见附件6）、项目计划书、项目展示介绍视频等。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此外，（1）对于经授权的发明创造、专利或专有技术，申报时需提交具有法律效力的发明创造、专利或专有技术所有人的书面授权许可、项目鉴定证书、专利证书等复印件。（2）对于已注册运营项目的，在报名时需提供相关证明材料（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含单位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概况、法定代表人或经营者情况、营业执照复印件、税务登记证复印件、组织机构代码复印件、开户许可证、财务报表等）。（3）对于涉及《章程》第三章第十八条相关内容的项目，申报时需提供所规定材料。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4．项目申报表、项目计划书及其他材料：</w:t>
      </w: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t>须分别通过电子版和纸质版两种方式报送。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其中，纸质版要求一式3份，封面采用230克A4纸，正文采用70克A4纸；电子版要同时报送大赛官方网站。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项目展示介绍视频：须制作为</w:t>
      </w:r>
      <w:proofErr w:type="spell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flv</w:t>
      </w:r>
      <w:proofErr w:type="spell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格式，时长不超过2分钟，文件大小不超过100MB，通过电子版形式上传至大赛官方网站。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t>每校申报项目不得超过1件，每人（每个团队）限报1件。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项目申报的具体操作流程将提前通过书面通知、官方网站公告等进行公布。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（四）评审有关事项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1．复赛前，广西组委会将聘请有关人士组成广西评委会。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2．对于参赛项目的评审，将主要侧重于以下方面：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（1）公益性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第一档：对社会问题关注深入，立项所针对问题具体且受到关注较多、亟待解决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第二档：对社会问题有较多关注，立项所针对问题受到关注较多、有解决的必要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第三档：对社会问题了解不多，立项所针对的问题不很清晰或已经得到较好解决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第四档：对社会问题了解和关注不足，立项所针对的问题不清晰或不属于公益范畴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（2）创业性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第一档：能够通过具有创新性、普适性、可推广性的商业模式，在消耗资源的同时不断引入大量新资源使项目可自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身维持、可持续发展，由此很好地解决瞄准的社会问题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第二档：能够通过创新性的商业模式，在消耗资源的同时不断引入大量新资源使项目可自身维持、可持续发展，由此较好地解决瞄准的社会问题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第三档：能够应用相对少量的启动资源，来撬动社会各界相对大量的资源，并通过商业运作的方式不断引入新资源来解决瞄准的社会问题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第四档：主要依靠本身的资金推进项目，能在一定程度上解决瞄准的社会问题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（3）实践性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第一档：很好地结合了人力、资源等实际情况，设定了切实可行的项目进度及目标，有丰富的实践成果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第二档：能够结合人力、资源等实际情况，设定了可行的项目进度及目标，有一定的实践成果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第三档：未能充分考虑人力、资源等实际情况，设定的进度及目标较难完成，实践成果较少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3．决赛期间的评审环节、评审规则，将于复赛后公布。</w:t>
      </w: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61BFD" w:rsidRDefault="00861BFD" w:rsidP="00861BFD">
      <w:pPr>
        <w:pStyle w:val="Default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每个参赛项目只可选择参加一项主体赛事，不得兼报。</w:t>
      </w:r>
    </w:p>
    <w:p w:rsidR="00861BFD" w:rsidRDefault="00861BFD" w:rsidP="00861BFD">
      <w:pPr>
        <w:pStyle w:val="Default"/>
        <w:snapToGrid w:val="0"/>
        <w:spacing w:line="520" w:lineRule="exact"/>
        <w:jc w:val="center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大赛有关事宜，可与团区委学校部、广西学联秘书处联系。具体联系方式参见《关于组织开展2018年“创青春”广西大学生创业大赛的通知》。</w:t>
      </w:r>
    </w:p>
    <w:p w:rsidR="00222A3D" w:rsidRPr="00861BFD" w:rsidRDefault="00222A3D"/>
    <w:sectPr w:rsidR="00222A3D" w:rsidRPr="00861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18" w:rsidRDefault="007D6318" w:rsidP="00861BFD">
      <w:r>
        <w:separator/>
      </w:r>
    </w:p>
  </w:endnote>
  <w:endnote w:type="continuationSeparator" w:id="0">
    <w:p w:rsidR="007D6318" w:rsidRDefault="007D6318" w:rsidP="0086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18" w:rsidRDefault="007D6318" w:rsidP="00861BFD">
      <w:r>
        <w:separator/>
      </w:r>
    </w:p>
  </w:footnote>
  <w:footnote w:type="continuationSeparator" w:id="0">
    <w:p w:rsidR="007D6318" w:rsidRDefault="007D6318" w:rsidP="00861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9D"/>
    <w:rsid w:val="00222A3D"/>
    <w:rsid w:val="003E61D6"/>
    <w:rsid w:val="003E651D"/>
    <w:rsid w:val="007D6318"/>
    <w:rsid w:val="00861BFD"/>
    <w:rsid w:val="00B0139D"/>
    <w:rsid w:val="00C6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B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B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BFD"/>
    <w:rPr>
      <w:sz w:val="18"/>
      <w:szCs w:val="18"/>
    </w:rPr>
  </w:style>
  <w:style w:type="paragraph" w:customStyle="1" w:styleId="Default">
    <w:name w:val="Default"/>
    <w:rsid w:val="00861BFD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B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B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BFD"/>
    <w:rPr>
      <w:sz w:val="18"/>
      <w:szCs w:val="18"/>
    </w:rPr>
  </w:style>
  <w:style w:type="paragraph" w:customStyle="1" w:styleId="Default">
    <w:name w:val="Default"/>
    <w:rsid w:val="00861BFD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木木</dc:creator>
  <cp:keywords/>
  <dc:description/>
  <cp:lastModifiedBy>zhou</cp:lastModifiedBy>
  <cp:revision>3</cp:revision>
  <dcterms:created xsi:type="dcterms:W3CDTF">2018-04-12T15:02:00Z</dcterms:created>
  <dcterms:modified xsi:type="dcterms:W3CDTF">2018-04-13T01:27:00Z</dcterms:modified>
</cp:coreProperties>
</file>